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50472795" w:rsidR="00CE13BC" w:rsidRDefault="00930450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Mäetaguse Põhikool, 2025/26</w:t>
      </w:r>
    </w:p>
    <w:p w14:paraId="3D640F62" w14:textId="4F9BC6AA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930450">
        <w:rPr>
          <w:rFonts w:ascii="Times New Roman" w:hAnsi="Times New Roman" w:cs="Times New Roman"/>
          <w:b/>
          <w:sz w:val="24"/>
          <w:szCs w:val="24"/>
        </w:rPr>
        <w:t xml:space="preserve"> 01.09.2025</w:t>
      </w:r>
    </w:p>
    <w:p w14:paraId="31767CE1" w14:textId="6760CF55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930450">
        <w:rPr>
          <w:rFonts w:ascii="Times New Roman" w:hAnsi="Times New Roman" w:cs="Times New Roman"/>
          <w:sz w:val="24"/>
          <w:szCs w:val="24"/>
        </w:rPr>
        <w:t>Külli Guljavin</w:t>
      </w:r>
    </w:p>
    <w:p w14:paraId="29A194F6" w14:textId="18668E6B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0450">
        <w:rPr>
          <w:rFonts w:ascii="Times New Roman" w:hAnsi="Times New Roman" w:cs="Times New Roman"/>
          <w:sz w:val="24"/>
          <w:szCs w:val="24"/>
        </w:rPr>
        <w:t>35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1F7C2EA2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="00DC4D4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</w:t>
            </w:r>
            <w:r w:rsidR="00E32B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32B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32335D7A" w:rsidR="001D305D" w:rsidRPr="00CE13BC" w:rsidRDefault="00D475E9" w:rsidP="00E32BEC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  <w:r w:rsidR="00E32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37D0BC5E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95CD2F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 w:rsidR="00E32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6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5FF2D429" w:rsidR="00891DA8" w:rsidRPr="00A35F94" w:rsidRDefault="0047551F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Teemat kinnistavad töölehed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343ADC20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E32BE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(kordamistund kevadel, kuna talvega on ilmselt ununenud)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8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237E9D98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0098BCD5" w14:textId="19C260DA" w:rsidR="00B86EE4" w:rsidRPr="00CE13BC" w:rsidRDefault="00ED51A5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7E90DA4B" w14:textId="7A9E0A7B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361D1" w14:textId="5FEFBF4D" w:rsidR="00B86EE4" w:rsidRPr="00CE13BC" w:rsidRDefault="00ED51A5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ED51A5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1CAAA6C4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12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3AF401BC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ED51A5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3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ED51A5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3DE9DEFB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619AE076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ED51A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8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1B3D6D54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ED51A5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ED51A5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0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45FA044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ED51A5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065BB92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ED51A5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1419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606"/>
        <w:gridCol w:w="5097"/>
        <w:gridCol w:w="6"/>
        <w:gridCol w:w="3538"/>
      </w:tblGrid>
      <w:tr w:rsidR="001D305D" w:rsidRPr="00CE13BC" w14:paraId="6AA6150C" w14:textId="77777777" w:rsidTr="007E0CEB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0CB920C6" w14:textId="04B7A508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3A021DFA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</w:t>
            </w:r>
            <w:r w:rsidR="007E0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ED51A5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103" w:type="dxa"/>
            <w:gridSpan w:val="2"/>
          </w:tcPr>
          <w:p w14:paraId="467B976A" w14:textId="593E35B8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780536D8" w14:textId="77777777" w:rsidR="001D305D" w:rsidRPr="00CE13BC" w:rsidRDefault="00D475E9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“Märka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märki!”: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1FC" w14:textId="3174ED05" w:rsidR="001D305D" w:rsidRDefault="00D475E9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5A850" w14:textId="77777777" w:rsidR="00694973" w:rsidRPr="00CE13BC" w:rsidRDefault="00694973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495D" w14:textId="007525D4" w:rsidR="001D305D" w:rsidRPr="00CE13BC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08F4C658" w:rsidR="001D305D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„Liiklusmärkide komplekt“.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B05C" w14:textId="50E7DCD9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Learningsapp: eesõigus </w:t>
            </w:r>
            <w:hyperlink r:id="rId25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https://learningapps.org/display?v=p0fcnqoxc21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FD468B2" w14:textId="1821B99C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keelumärgid </w:t>
            </w:r>
            <w:hyperlink r:id="rId26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https://learningapps.org/display?v=p5hec5mpn21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35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7E0CEB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682056" w14:textId="6430B20E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103" w:type="dxa"/>
            <w:gridSpan w:val="2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ED51A5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535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7E0CEB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7E106322" w14:textId="1612C089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103" w:type="dxa"/>
            <w:gridSpan w:val="2"/>
          </w:tcPr>
          <w:p w14:paraId="0DCFB3A7" w14:textId="21607E1C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6E7B3BB" w14:textId="77777777" w:rsidR="001D305D" w:rsidRPr="00CE13BC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</w:tc>
        <w:tc>
          <w:tcPr>
            <w:tcW w:w="3535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63B736B1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7E0CEB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tunda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7E0CEB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0C2C50D8" w14:textId="5393F85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7E0CEB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39B5AB5" w14:textId="5164C45D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7E0CEB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9D7252" w14:textId="30B9735F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030A8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</w:tc>
        <w:tc>
          <w:tcPr>
            <w:tcW w:w="5103" w:type="dxa"/>
            <w:gridSpan w:val="2"/>
          </w:tcPr>
          <w:p w14:paraId="37C675C0" w14:textId="3E370890" w:rsidR="001D305D" w:rsidRPr="00CE13BC" w:rsidRDefault="00ED51A5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ED51A5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ED51A5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3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7E0CEB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35C12A26" w14:textId="0B84D7F1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29A100E" w14:textId="6356F11F" w:rsidR="00553BF0" w:rsidRPr="00553BF0" w:rsidRDefault="007E0CEB" w:rsidP="007E0CE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3BF0" w:rsidRPr="007E0CEB">
              <w:rPr>
                <w:rFonts w:ascii="Times New Roman" w:hAnsi="Times New Roman" w:cs="Times New Roman"/>
                <w:sz w:val="24"/>
                <w:szCs w:val="24"/>
              </w:rPr>
              <w:t>ergliiklusteedega seotud märgised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D5CCD" w14:textId="33EDCEAC" w:rsidR="00553BF0" w:rsidRPr="001C79E1" w:rsidRDefault="007E0CEB" w:rsidP="007E0CE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3BF0" w:rsidRPr="007E0CEB">
              <w:rPr>
                <w:rFonts w:ascii="Times New Roman" w:hAnsi="Times New Roman" w:cs="Times New Roman"/>
                <w:sz w:val="24"/>
                <w:szCs w:val="24"/>
              </w:rPr>
              <w:t>õiduteega seotud märgised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</w:tcPr>
          <w:p w14:paraId="13058C8A" w14:textId="77777777" w:rsidR="007E0CEB" w:rsidRDefault="00ED51A5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</w:p>
          <w:p w14:paraId="76BE23D9" w14:textId="45035399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r w:rsidRPr="007970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liiklusmärke,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7E0CEB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7BD4C7E0" w14:textId="450523FE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103" w:type="dxa"/>
            <w:gridSpan w:val="2"/>
          </w:tcPr>
          <w:p w14:paraId="5D7CFD9C" w14:textId="461659FF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ED51A5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7E0CEB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54A32669" w14:textId="248BADE8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  <w:r w:rsidR="00D85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3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535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7E0CEB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F79243" w14:textId="6B8FA779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</w:tc>
        <w:tc>
          <w:tcPr>
            <w:tcW w:w="5103" w:type="dxa"/>
            <w:gridSpan w:val="2"/>
          </w:tcPr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otsisõna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0FB2C93E" w14:textId="323D84B1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ED51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39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535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7E0CEB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6308087B" w14:textId="43EB039C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  <w:r w:rsidR="008274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, </w:t>
            </w:r>
            <w:r w:rsidR="008274CA" w:rsidRPr="008274C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aeg 22. mai 2026</w:t>
            </w:r>
            <w:r w:rsidR="008274C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eksamikomisjonis õpetaja Külli Guljavin ja õppejuht Kädi Sisask.</w:t>
            </w:r>
          </w:p>
        </w:tc>
        <w:tc>
          <w:tcPr>
            <w:tcW w:w="5103" w:type="dxa"/>
            <w:gridSpan w:val="2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E32BEC" w:rsidRPr="00CE13BC" w14:paraId="00C42C95" w14:textId="77777777" w:rsidTr="001C4CF6">
        <w:trPr>
          <w:trHeight w:val="699"/>
        </w:trPr>
        <w:tc>
          <w:tcPr>
            <w:tcW w:w="951" w:type="dxa"/>
          </w:tcPr>
          <w:p w14:paraId="78EA8BAE" w14:textId="354A4830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</w:t>
            </w:r>
          </w:p>
          <w:p w14:paraId="7DC034C6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81A1" w14:textId="77777777" w:rsidR="00E32BEC" w:rsidRPr="0038446F" w:rsidRDefault="00E32BEC" w:rsidP="00E32BEC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1062DB3A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3B80FC77" w14:textId="01617FB3" w:rsidR="00E32BEC" w:rsidRPr="00302DED" w:rsidRDefault="00E32BEC" w:rsidP="00E32BEC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="001C4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E622424" w14:textId="77777777" w:rsidR="00E32BEC" w:rsidRPr="00CE13BC" w:rsidRDefault="00E32BEC" w:rsidP="00E32BE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AC8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12D4A578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02DC94FC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634C3759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7DF44D30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204224F3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03128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BA8BD2" w14:textId="77777777" w:rsidR="00E32BEC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sirge sõidujoone hoidmine (PS! õige pilgu suunamine) ja käikude sujuva vahetamise (ka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7192CB48" w14:textId="77777777" w:rsidR="00E32BEC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pidurduskatsed enne mänge, vt tööraamatu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  <w:p w14:paraId="278D7AC0" w14:textId="77777777" w:rsidR="00E32BEC" w:rsidRPr="00AD7FF1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40" w:history="1">
              <w:r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9AAD94F" w14:textId="77777777" w:rsidR="00E32BEC" w:rsidRPr="00891DA8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5FA96E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32F3B302" w14:textId="77777777" w:rsidR="00E32BEC" w:rsidRDefault="00E32BEC" w:rsidP="001C4CF6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72998" w14:textId="77777777" w:rsidR="00E32BEC" w:rsidRPr="00CE13BC" w:rsidRDefault="00E32BEC" w:rsidP="001C4CF6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B738C33" w14:textId="77777777" w:rsidR="00E32BEC" w:rsidRPr="00CE13B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oskab korrigeerida helkurite/tulede asendit.</w:t>
            </w:r>
          </w:p>
          <w:p w14:paraId="7AD67483" w14:textId="77777777" w:rsidR="00E32BEC" w:rsidRDefault="00E32BEC" w:rsidP="00E32B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0CCB0" w14:textId="77777777" w:rsidR="00E32BEC" w:rsidRPr="00CE13BC" w:rsidRDefault="00E32BEC" w:rsidP="00E32B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4299" w14:textId="77777777" w:rsidR="00E32BE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57CA613" w14:textId="77777777" w:rsidR="00E32BE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FBED1C" w14:textId="77777777" w:rsidR="00E32BEC" w:rsidRPr="00CE13B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valitseda jalgratast, vahetada käike, sujuvalt pidurdada ja hoida sirget sõidujoont (sh pilgu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õige suunamine).</w:t>
            </w:r>
          </w:p>
        </w:tc>
      </w:tr>
      <w:tr w:rsidR="001D305D" w:rsidRPr="00CE13BC" w14:paraId="2111400A" w14:textId="77777777" w:rsidTr="007E0CEB">
        <w:trPr>
          <w:trHeight w:val="3929"/>
        </w:trPr>
        <w:tc>
          <w:tcPr>
            <w:tcW w:w="951" w:type="dxa"/>
          </w:tcPr>
          <w:p w14:paraId="481D74E1" w14:textId="1D99CBAC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7E0C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2EF38BC0" w14:textId="00056C03" w:rsidR="00CB54E1" w:rsidRPr="00CB54E1" w:rsidRDefault="00E32BEC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B54E1"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B54E1"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2C20EAF4" w:rsidR="001D305D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kordame 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rattakontrolli, 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pidurdusharjutusi, suunamärguannete andmine ja ühe käega sõitmine,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>pikivahe hoidmine plat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il, 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erinevad teekatted (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>kruus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, mur</w:t>
            </w:r>
            <w:r w:rsidR="006F4B20" w:rsidRPr="007E0CEB">
              <w:rPr>
                <w:rFonts w:ascii="Times New Roman" w:hAnsi="Times New Roman" w:cs="Times New Roman"/>
                <w:sz w:val="24"/>
                <w:szCs w:val="24"/>
              </w:rPr>
              <w:t>u, pinnastee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A2A778" w14:textId="59F86166" w:rsidR="00E64C9E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sõiduvilumuse harjutamine, 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051A3A19" w:rsidR="00E64C9E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>kolme sõidueksami I järgu platsiharjutuse harjutamine</w:t>
            </w:r>
            <w:r w:rsidR="006D1A6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ED51A5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41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7E0CEB">
        <w:trPr>
          <w:trHeight w:val="1103"/>
        </w:trPr>
        <w:tc>
          <w:tcPr>
            <w:tcW w:w="951" w:type="dxa"/>
          </w:tcPr>
          <w:p w14:paraId="214ACADB" w14:textId="5309DF3F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606" w:type="dxa"/>
          </w:tcPr>
          <w:p w14:paraId="09274909" w14:textId="5A6C6FE6" w:rsidR="00E04E66" w:rsidRPr="00E04E66" w:rsidRDefault="00E32BEC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04E66"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04E66"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6582DA19" w:rsidR="00E04E66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Grupis (max 5 last ja 2 saatjat) 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sõidu alustamine, 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>, sõidu lõpetamine, parkimine (ka ratta lukustamine)</w:t>
            </w:r>
            <w:r w:rsidR="00421357" w:rsidRPr="007E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9B36D" w14:textId="60813756" w:rsidR="00E04E66" w:rsidRPr="00C07BCF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>. Grupis (max 5 last ja 2 saatjat) liiklemine madala liiklussagedusega teedel. Eesõigus ristmiku ületamisel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 ja õige asukoht teel pöörde ajal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, õige kiiruse valik erinevates oludes, 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vasakpöörde ja ümberpõike harjutamine sh miks on ohutum neid manöövreid vältida. 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7DDF3D40" w:rsidR="00C07BCF" w:rsidRDefault="007E0CEB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7BCF">
              <w:rPr>
                <w:rFonts w:ascii="Times New Roman" w:hAnsi="Times New Roman" w:cs="Times New Roman"/>
                <w:sz w:val="24"/>
                <w:szCs w:val="24"/>
              </w:rPr>
              <w:t>. tund marsruut on parempööretega (väldime tee paremast äärest väljasõitu).</w:t>
            </w:r>
          </w:p>
          <w:p w14:paraId="7088DEE4" w14:textId="70B17A7A" w:rsidR="00C07BCF" w:rsidRDefault="007E0CE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7BCF">
              <w:rPr>
                <w:rFonts w:ascii="Times New Roman" w:hAnsi="Times New Roman" w:cs="Times New Roman"/>
                <w:sz w:val="24"/>
                <w:szCs w:val="24"/>
              </w:rPr>
              <w:t xml:space="preserve">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2CD6E577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</w:t>
            </w:r>
            <w:r w:rsidR="007E0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.-</w:t>
            </w:r>
            <w:r w:rsidR="007E0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tunni marsruudid tuleb ise kindlasti läbi sõita ja ette näha ohutumad peatumiskohad. </w:t>
            </w:r>
          </w:p>
        </w:tc>
        <w:tc>
          <w:tcPr>
            <w:tcW w:w="3535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parkida.</w:t>
            </w:r>
          </w:p>
        </w:tc>
      </w:tr>
      <w:tr w:rsidR="001D305D" w:rsidRPr="00CE13BC" w14:paraId="3ECEDACF" w14:textId="77777777" w:rsidTr="00ED51A5">
        <w:trPr>
          <w:trHeight w:val="1103"/>
        </w:trPr>
        <w:tc>
          <w:tcPr>
            <w:tcW w:w="951" w:type="dxa"/>
            <w:shd w:val="clear" w:color="auto" w:fill="FFFFFF" w:themeFill="background1"/>
          </w:tcPr>
          <w:p w14:paraId="7DA24A53" w14:textId="40DFA80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0D5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-35.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030F67CE" w:rsidR="001D305D" w:rsidRPr="00CE13BC" w:rsidRDefault="000D5823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7B6A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657B6A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  <w:shd w:val="clear" w:color="auto" w:fill="FFFFFF" w:themeFill="background1"/>
          </w:tcPr>
          <w:p w14:paraId="2AE54EB3" w14:textId="430BE11E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82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29. mai 2026</w:t>
            </w:r>
          </w:p>
          <w:p w14:paraId="617AC9E7" w14:textId="091D82CD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74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kooli esisel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27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on asfaldile märgitud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45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7823" w14:textId="5F720363" w:rsidR="008274CA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="008274CA">
              <w:rPr>
                <w:rFonts w:ascii="Times New Roman" w:hAnsi="Times New Roman" w:cs="Times New Roman"/>
                <w:sz w:val="24"/>
                <w:szCs w:val="24"/>
              </w:rPr>
              <w:t xml:space="preserve"> Mäetaguse alevikus kooli </w:t>
            </w:r>
            <w:r w:rsidR="008274CA" w:rsidRPr="008274CA">
              <w:rPr>
                <w:rFonts w:ascii="Times New Roman" w:hAnsi="Times New Roman" w:cs="Times New Roman"/>
                <w:sz w:val="24"/>
                <w:szCs w:val="24"/>
              </w:rPr>
              <w:t>ümbruses</w:t>
            </w:r>
            <w:r w:rsidRPr="00827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03F" w:rsidRPr="00827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74CA"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>1 õpilane, eksami komisjoniliige (</w:t>
            </w:r>
            <w:r w:rsidR="008274CA"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>õpetaja Külli Guljavin, õppejuht Kädi Sisask</w:t>
            </w:r>
            <w:r w:rsidR="008274CA"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33F8C83B" w14:textId="4A8026B8" w:rsidR="008274CA" w:rsidRPr="008274CA" w:rsidRDefault="008274CA" w:rsidP="008274CA">
            <w:pPr>
              <w:pStyle w:val="TableParagraph"/>
              <w:shd w:val="clear" w:color="auto" w:fill="FFFFFF" w:themeFill="background1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Marsruut: kooli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esine plats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Kooli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tänav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ED51A5">
              <w:rPr>
                <w:rFonts w:ascii="Times New Roman" w:hAnsi="Times New Roman" w:cs="Times New Roman"/>
                <w:iCs/>
                <w:sz w:val="24"/>
                <w:szCs w:val="24"/>
              </w:rPr>
              <w:t>Pargi tänav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ED51A5">
              <w:rPr>
                <w:rFonts w:ascii="Times New Roman" w:hAnsi="Times New Roman" w:cs="Times New Roman"/>
                <w:iCs/>
                <w:sz w:val="24"/>
                <w:szCs w:val="24"/>
              </w:rPr>
              <w:t>Mäetaguse tee, Kooli tänav, kaupluse juurest Kooli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tn ääres kulgev jalgratta- ja jalgtee kuni </w:t>
            </w:r>
            <w:r w:rsidR="00ED51A5">
              <w:rPr>
                <w:rFonts w:ascii="Times New Roman" w:hAnsi="Times New Roman" w:cs="Times New Roman"/>
                <w:iCs/>
                <w:sz w:val="24"/>
                <w:szCs w:val="24"/>
              </w:rPr>
              <w:t>koolini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kooli </w:t>
            </w:r>
            <w:r w:rsidR="00ED51A5">
              <w:rPr>
                <w:rFonts w:ascii="Times New Roman" w:hAnsi="Times New Roman" w:cs="Times New Roman"/>
                <w:iCs/>
                <w:sz w:val="24"/>
                <w:szCs w:val="24"/>
              </w:rPr>
              <w:t>esine plats</w:t>
            </w:r>
            <w:r w:rsidRPr="008274CA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14:paraId="13543008" w14:textId="4BE59192" w:rsidR="001D305D" w:rsidRDefault="006B603F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46" w:history="1">
              <w:r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7DA6" w14:textId="77777777" w:rsidR="00E32BE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</w:p>
          <w:p w14:paraId="0FF11B68" w14:textId="004E58DF" w:rsidR="001D305D" w:rsidRPr="00CE13BC" w:rsidRDefault="00E333B0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7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Mäetaguse </w:t>
            </w:r>
            <w:proofErr w:type="spellStart"/>
            <w:r w:rsidR="00827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alvikus</w:t>
            </w:r>
            <w:proofErr w:type="spellEnd"/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madala liiklusega teedel.</w:t>
            </w:r>
          </w:p>
        </w:tc>
        <w:tc>
          <w:tcPr>
            <w:tcW w:w="3535" w:type="dxa"/>
            <w:shd w:val="clear" w:color="auto" w:fill="FFFFFF" w:themeFill="background1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bookmarkEnd w:id="0"/>
    </w:tbl>
    <w:p w14:paraId="5BA382C8" w14:textId="73C1FFE2" w:rsidR="00BE5280" w:rsidRDefault="00BE5280">
      <w:pPr>
        <w:rPr>
          <w:rFonts w:ascii="Times New Roman" w:hAnsi="Times New Roman" w:cs="Times New Roman"/>
          <w:sz w:val="24"/>
          <w:szCs w:val="24"/>
        </w:rPr>
      </w:pPr>
    </w:p>
    <w:p w14:paraId="02567FEC" w14:textId="0B519062" w:rsidR="00E32BEC" w:rsidRDefault="00E0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Jalgratturi eksamiks ettevalmistava koolituse maht</w:t>
      </w:r>
      <w:r w:rsidR="003A2DEC">
        <w:rPr>
          <w:rFonts w:ascii="Times New Roman" w:hAnsi="Times New Roman" w:cs="Times New Roman"/>
          <w:sz w:val="24"/>
          <w:szCs w:val="24"/>
        </w:rPr>
        <w:t xml:space="preserve"> </w:t>
      </w:r>
      <w:r w:rsidR="00AA7AA0">
        <w:rPr>
          <w:rFonts w:ascii="Times New Roman" w:hAnsi="Times New Roman" w:cs="Times New Roman"/>
          <w:sz w:val="24"/>
          <w:szCs w:val="24"/>
        </w:rPr>
        <w:t xml:space="preserve">lapse kohta </w:t>
      </w:r>
      <w:r w:rsidR="003A2DEC">
        <w:rPr>
          <w:rFonts w:ascii="Times New Roman" w:hAnsi="Times New Roman" w:cs="Times New Roman"/>
          <w:sz w:val="24"/>
          <w:szCs w:val="24"/>
        </w:rPr>
        <w:t>kokku 3</w:t>
      </w:r>
      <w:r w:rsidR="00463A3B">
        <w:rPr>
          <w:rFonts w:ascii="Times New Roman" w:hAnsi="Times New Roman" w:cs="Times New Roman"/>
          <w:sz w:val="24"/>
          <w:szCs w:val="24"/>
        </w:rPr>
        <w:t>1</w:t>
      </w:r>
      <w:r w:rsidR="003A2DEC">
        <w:rPr>
          <w:rFonts w:ascii="Times New Roman" w:hAnsi="Times New Roman" w:cs="Times New Roman"/>
          <w:sz w:val="24"/>
          <w:szCs w:val="24"/>
        </w:rPr>
        <w:t xml:space="preserve"> tundi</w:t>
      </w:r>
      <w:r>
        <w:rPr>
          <w:rFonts w:ascii="Times New Roman" w:hAnsi="Times New Roman" w:cs="Times New Roman"/>
          <w:sz w:val="24"/>
          <w:szCs w:val="24"/>
        </w:rPr>
        <w:t>: teooria 2</w:t>
      </w:r>
      <w:r w:rsidR="00463A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sõiduõpe </w:t>
      </w:r>
      <w:r w:rsidR="00E32B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ak t. </w:t>
      </w:r>
    </w:p>
    <w:p w14:paraId="4375AE99" w14:textId="46FF0510" w:rsidR="00BD3F87" w:rsidRDefault="00AA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Eksamiks </w:t>
      </w:r>
      <w:r w:rsidR="00E32BEC">
        <w:rPr>
          <w:rFonts w:ascii="Times New Roman" w:hAnsi="Times New Roman" w:cs="Times New Roman"/>
          <w:sz w:val="24"/>
          <w:szCs w:val="24"/>
        </w:rPr>
        <w:t>õpilase</w:t>
      </w:r>
      <w:r>
        <w:rPr>
          <w:rFonts w:ascii="Times New Roman" w:hAnsi="Times New Roman" w:cs="Times New Roman"/>
          <w:sz w:val="24"/>
          <w:szCs w:val="24"/>
        </w:rPr>
        <w:t xml:space="preserve"> kohta kokku 2 tundi: j</w:t>
      </w:r>
      <w:r w:rsidR="003A2DEC">
        <w:rPr>
          <w:rFonts w:ascii="Times New Roman" w:hAnsi="Times New Roman" w:cs="Times New Roman"/>
          <w:sz w:val="24"/>
          <w:szCs w:val="24"/>
        </w:rPr>
        <w:t>algratturi t</w:t>
      </w:r>
      <w:r w:rsidR="00E04E66">
        <w:rPr>
          <w:rFonts w:ascii="Times New Roman" w:hAnsi="Times New Roman" w:cs="Times New Roman"/>
          <w:sz w:val="24"/>
          <w:szCs w:val="24"/>
        </w:rPr>
        <w:t>eooriaeksam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66">
        <w:rPr>
          <w:rFonts w:ascii="Times New Roman" w:hAnsi="Times New Roman" w:cs="Times New Roman"/>
          <w:sz w:val="24"/>
          <w:szCs w:val="24"/>
        </w:rPr>
        <w:t>1 ak t ja sõidueksami kaks järku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66">
        <w:rPr>
          <w:rFonts w:ascii="Times New Roman" w:hAnsi="Times New Roman" w:cs="Times New Roman"/>
          <w:sz w:val="24"/>
          <w:szCs w:val="24"/>
        </w:rPr>
        <w:t>1 ak 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20C1F4E3" w:rsidR="00290338" w:rsidRDefault="00ED51A5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Learingsapp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4B2F80A7" w14:textId="30BA95E4" w:rsidR="00290338" w:rsidRDefault="00ED51A5">
      <w:pPr>
        <w:rPr>
          <w:rFonts w:ascii="Times New Roman" w:hAnsi="Times New Roman" w:cs="Times New Roman"/>
          <w:sz w:val="24"/>
          <w:szCs w:val="24"/>
        </w:rPr>
      </w:pPr>
      <w:hyperlink r:id="rId49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316A5B05" w14:textId="53157CD3" w:rsidR="00951805" w:rsidRDefault="00951805">
      <w:pPr>
        <w:rPr>
          <w:rFonts w:ascii="Times New Roman" w:hAnsi="Times New Roman" w:cs="Times New Roman"/>
          <w:sz w:val="24"/>
          <w:szCs w:val="24"/>
        </w:rPr>
      </w:pPr>
      <w:r w:rsidRPr="00951805">
        <w:rPr>
          <w:rFonts w:ascii="Times New Roman" w:hAnsi="Times New Roman" w:cs="Times New Roman"/>
          <w:sz w:val="24"/>
          <w:szCs w:val="24"/>
        </w:rPr>
        <w:t xml:space="preserve">Jalgrattajuhilubade väljastamise info sisestamine liiklusregistrisse: </w:t>
      </w:r>
      <w:hyperlink r:id="rId50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ED51A5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0F119" w14:textId="77777777" w:rsidR="00E32BEC" w:rsidRDefault="00ED51A5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FA5762" w14:textId="26EF66A1" w:rsidR="00BD3F87" w:rsidRPr="00951805" w:rsidRDefault="00ED51A5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11891"/>
    <w:rsid w:val="00035C11"/>
    <w:rsid w:val="000551D8"/>
    <w:rsid w:val="000A338D"/>
    <w:rsid w:val="000A69EC"/>
    <w:rsid w:val="000B2677"/>
    <w:rsid w:val="000D5823"/>
    <w:rsid w:val="000D72C8"/>
    <w:rsid w:val="000D7EE2"/>
    <w:rsid w:val="000E3018"/>
    <w:rsid w:val="000E6685"/>
    <w:rsid w:val="001937CE"/>
    <w:rsid w:val="00195086"/>
    <w:rsid w:val="00196ACD"/>
    <w:rsid w:val="00197675"/>
    <w:rsid w:val="001A1886"/>
    <w:rsid w:val="001B1A2E"/>
    <w:rsid w:val="001B34AC"/>
    <w:rsid w:val="001C00F2"/>
    <w:rsid w:val="001C3F7B"/>
    <w:rsid w:val="001C4CF6"/>
    <w:rsid w:val="001C551A"/>
    <w:rsid w:val="001C79E1"/>
    <w:rsid w:val="001D305D"/>
    <w:rsid w:val="001E6A6C"/>
    <w:rsid w:val="002049CE"/>
    <w:rsid w:val="002071B5"/>
    <w:rsid w:val="00234CA5"/>
    <w:rsid w:val="00245EDA"/>
    <w:rsid w:val="00290338"/>
    <w:rsid w:val="00296F27"/>
    <w:rsid w:val="002A687D"/>
    <w:rsid w:val="002C5C3E"/>
    <w:rsid w:val="002D68F6"/>
    <w:rsid w:val="002F60D9"/>
    <w:rsid w:val="003011E8"/>
    <w:rsid w:val="00302DED"/>
    <w:rsid w:val="00312B5F"/>
    <w:rsid w:val="00332E3B"/>
    <w:rsid w:val="003517A4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6815"/>
    <w:rsid w:val="003E1684"/>
    <w:rsid w:val="00407BB0"/>
    <w:rsid w:val="00421357"/>
    <w:rsid w:val="00444835"/>
    <w:rsid w:val="004501B1"/>
    <w:rsid w:val="00463A3B"/>
    <w:rsid w:val="0047551F"/>
    <w:rsid w:val="004764DE"/>
    <w:rsid w:val="00483555"/>
    <w:rsid w:val="00485C41"/>
    <w:rsid w:val="00487964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503A8"/>
    <w:rsid w:val="00553BF0"/>
    <w:rsid w:val="00576350"/>
    <w:rsid w:val="0059677C"/>
    <w:rsid w:val="005C1B20"/>
    <w:rsid w:val="005D74E1"/>
    <w:rsid w:val="005E71D4"/>
    <w:rsid w:val="005F60F6"/>
    <w:rsid w:val="00600043"/>
    <w:rsid w:val="00600C21"/>
    <w:rsid w:val="00602E6B"/>
    <w:rsid w:val="00605029"/>
    <w:rsid w:val="006174B5"/>
    <w:rsid w:val="00652690"/>
    <w:rsid w:val="00656F1D"/>
    <w:rsid w:val="00657B6A"/>
    <w:rsid w:val="006750E3"/>
    <w:rsid w:val="00692977"/>
    <w:rsid w:val="00694973"/>
    <w:rsid w:val="006B5C6C"/>
    <w:rsid w:val="006B603F"/>
    <w:rsid w:val="006D1A6F"/>
    <w:rsid w:val="006F4B20"/>
    <w:rsid w:val="00716D42"/>
    <w:rsid w:val="00743265"/>
    <w:rsid w:val="007949BF"/>
    <w:rsid w:val="007970F3"/>
    <w:rsid w:val="007A7B00"/>
    <w:rsid w:val="007D151A"/>
    <w:rsid w:val="007E0CEB"/>
    <w:rsid w:val="008235E7"/>
    <w:rsid w:val="008274CA"/>
    <w:rsid w:val="0083486C"/>
    <w:rsid w:val="008514ED"/>
    <w:rsid w:val="00891DA8"/>
    <w:rsid w:val="008A5BEA"/>
    <w:rsid w:val="008B4640"/>
    <w:rsid w:val="008C09EF"/>
    <w:rsid w:val="008C5CB1"/>
    <w:rsid w:val="0090389D"/>
    <w:rsid w:val="00923B64"/>
    <w:rsid w:val="00930450"/>
    <w:rsid w:val="00937B89"/>
    <w:rsid w:val="00944DE1"/>
    <w:rsid w:val="0094603E"/>
    <w:rsid w:val="00951805"/>
    <w:rsid w:val="009C3666"/>
    <w:rsid w:val="009F7AFF"/>
    <w:rsid w:val="00A0039B"/>
    <w:rsid w:val="00A106BF"/>
    <w:rsid w:val="00A11173"/>
    <w:rsid w:val="00A13EDE"/>
    <w:rsid w:val="00A35F94"/>
    <w:rsid w:val="00A411C8"/>
    <w:rsid w:val="00A702D5"/>
    <w:rsid w:val="00A7163C"/>
    <w:rsid w:val="00A801C4"/>
    <w:rsid w:val="00A95EA4"/>
    <w:rsid w:val="00AA7AA0"/>
    <w:rsid w:val="00AB1DA5"/>
    <w:rsid w:val="00AB1E42"/>
    <w:rsid w:val="00AD251A"/>
    <w:rsid w:val="00AD2E33"/>
    <w:rsid w:val="00AD7FF1"/>
    <w:rsid w:val="00AF300A"/>
    <w:rsid w:val="00B065BC"/>
    <w:rsid w:val="00B35880"/>
    <w:rsid w:val="00B44910"/>
    <w:rsid w:val="00B61421"/>
    <w:rsid w:val="00B66777"/>
    <w:rsid w:val="00B7464F"/>
    <w:rsid w:val="00B86EE4"/>
    <w:rsid w:val="00BB0408"/>
    <w:rsid w:val="00BD3F87"/>
    <w:rsid w:val="00BD5CAC"/>
    <w:rsid w:val="00BE2E84"/>
    <w:rsid w:val="00BE5280"/>
    <w:rsid w:val="00C07BCF"/>
    <w:rsid w:val="00C35557"/>
    <w:rsid w:val="00C47EB2"/>
    <w:rsid w:val="00C53755"/>
    <w:rsid w:val="00C6616D"/>
    <w:rsid w:val="00C71764"/>
    <w:rsid w:val="00CB54E1"/>
    <w:rsid w:val="00CE13BC"/>
    <w:rsid w:val="00D05EA9"/>
    <w:rsid w:val="00D10830"/>
    <w:rsid w:val="00D178BF"/>
    <w:rsid w:val="00D30D01"/>
    <w:rsid w:val="00D3289D"/>
    <w:rsid w:val="00D33EEB"/>
    <w:rsid w:val="00D47347"/>
    <w:rsid w:val="00D475E9"/>
    <w:rsid w:val="00D65C91"/>
    <w:rsid w:val="00D858F3"/>
    <w:rsid w:val="00D95398"/>
    <w:rsid w:val="00D9772D"/>
    <w:rsid w:val="00DB03BD"/>
    <w:rsid w:val="00DC4D46"/>
    <w:rsid w:val="00DD7BE1"/>
    <w:rsid w:val="00DF13F3"/>
    <w:rsid w:val="00DF3CE6"/>
    <w:rsid w:val="00DF5429"/>
    <w:rsid w:val="00E04E66"/>
    <w:rsid w:val="00E31C95"/>
    <w:rsid w:val="00E3224B"/>
    <w:rsid w:val="00E32BEC"/>
    <w:rsid w:val="00E333B0"/>
    <w:rsid w:val="00E33B5F"/>
    <w:rsid w:val="00E454D3"/>
    <w:rsid w:val="00E51A74"/>
    <w:rsid w:val="00E64C9E"/>
    <w:rsid w:val="00E804E4"/>
    <w:rsid w:val="00E91697"/>
    <w:rsid w:val="00E9703F"/>
    <w:rsid w:val="00EB5142"/>
    <w:rsid w:val="00ED51A5"/>
    <w:rsid w:val="00F0032D"/>
    <w:rsid w:val="00F027BE"/>
    <w:rsid w:val="00F230BA"/>
    <w:rsid w:val="00F4778C"/>
    <w:rsid w:val="00F55FAB"/>
    <w:rsid w:val="00F564A3"/>
    <w:rsid w:val="00F72623"/>
    <w:rsid w:val="00F83A5A"/>
    <w:rsid w:val="00F94058"/>
    <w:rsid w:val="00FB361F"/>
    <w:rsid w:val="00FC263C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learningapps.org/display?v=p5hec5mpn21" TargetMode="External"/><Relationship Id="rId39" Type="http://schemas.openxmlformats.org/officeDocument/2006/relationships/hyperlink" Target="https://www.liikluskasvatus.ee/et/lapsele-ja-noorele/3/testid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pilv.transpordiamet.ee/s/DpHvP5YgYKqQomc" TargetMode="External"/><Relationship Id="rId42" Type="http://schemas.openxmlformats.org/officeDocument/2006/relationships/hyperlink" Target="https://www.youtube.com/watch?v=_cKafIlv-rg&amp;list=PLIb4Ux8uE-KbJyDoENLcAilrE9FTjD8U3&amp;index=3" TargetMode="External"/><Relationship Id="rId47" Type="http://schemas.openxmlformats.org/officeDocument/2006/relationships/hyperlink" Target="https://www.youtube.com/watch?v=nKmmC12mKcg&amp;list=PLIb4Ux8uE-KbJyDoENLcAilrE9FTjD8U3&amp;index=7" TargetMode="External"/><Relationship Id="rId50" Type="http://schemas.openxmlformats.org/officeDocument/2006/relationships/hyperlink" Target="https://eteenindus.mnt.ee/main.js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FvU4IoNnIMs&amp;list=PLIb4Ux8uE-KbJyDoENLcAilrE9FTjD8U3&amp;index=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pilv.transpordiamet.ee/s/DpHvP5YgYKqQomc" TargetMode="External"/><Relationship Id="rId32" Type="http://schemas.openxmlformats.org/officeDocument/2006/relationships/hyperlink" Target="https://liiklusohutus.agamina.ee/360-teeuletus/" TargetMode="External"/><Relationship Id="rId37" Type="http://schemas.openxmlformats.org/officeDocument/2006/relationships/hyperlink" Target="https://www.youtube.com/watch?v=nKmmC12mKcg&amp;list=PLIb4Ux8uE-KbJyDoENLcAilrE9FTjD8U3&amp;index=7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riigiteataja.ee/akt/122052020009?leiaKehtiv" TargetMode="External"/><Relationship Id="rId53" Type="http://schemas.openxmlformats.org/officeDocument/2006/relationships/hyperlink" Target="https://www.riigiteataja.ee/akt/123122020002?leiaKehtiv" TargetMode="External"/><Relationship Id="rId5" Type="http://schemas.openxmlformats.org/officeDocument/2006/relationships/hyperlink" Target="https://pilv.transpordiamet.ee/s/DpHvP5YgYKqQomc" TargetMode="External"/><Relationship Id="rId10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pilv.transpordiamet.ee/s/DpHvP5YgYKqQomc" TargetMode="External"/><Relationship Id="rId44" Type="http://schemas.openxmlformats.org/officeDocument/2006/relationships/hyperlink" Target="https://www.youtube.com/watch?v=iqRpwbKZah0&amp;list=PLIb4Ux8uE-KbJyDoENLcAilrE9FTjD8U3&amp;index=2" TargetMode="External"/><Relationship Id="rId52" Type="http://schemas.openxmlformats.org/officeDocument/2006/relationships/hyperlink" Target="https://www.riigiteataja.ee/akt/130062023034?leiaKeh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learningapps.org/31942236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RZcuE6b_6io&amp;list=PLIb4Ux8uE-KbJyDoENLcAilrE9FTjD8U3&amp;index=8" TargetMode="External"/><Relationship Id="rId48" Type="http://schemas.openxmlformats.org/officeDocument/2006/relationships/hyperlink" Target="https://learningapps.org/" TargetMode="External"/><Relationship Id="rId8" Type="http://schemas.openxmlformats.org/officeDocument/2006/relationships/hyperlink" Target="https://pilv.transpordiamet.ee/s/DpHvP5YgYKqQomc" TargetMode="External"/><Relationship Id="rId51" Type="http://schemas.openxmlformats.org/officeDocument/2006/relationships/hyperlink" Target="https://www.riigiteataja.ee/akt/122052020009?leiaKehti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zXYVsFJzGAQ&amp;list=PLIb4Ux8uE-KbJyDoENLcAilrE9FTjD8U3&amp;index=1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learningapps.org/display?v=p0fcnqoxc21" TargetMode="External"/><Relationship Id="rId33" Type="http://schemas.openxmlformats.org/officeDocument/2006/relationships/hyperlink" Target="https://www.youtube.com/watch?v=9g0VSNTWRFs&amp;list=PLIb4Ux8uE-KbJyDoENLcAilrE9FTjD8U3&amp;index=5" TargetMode="External"/><Relationship Id="rId38" Type="http://schemas.openxmlformats.org/officeDocument/2006/relationships/hyperlink" Target="https://www.liikluskasvatus.ee/et/lapsele-ja-noorele/3/testid" TargetMode="External"/><Relationship Id="rId46" Type="http://schemas.openxmlformats.org/officeDocument/2006/relationships/hyperlink" Target="https://www.riigiteataja.ee/akt/122052020009?leiaKehtiv" TargetMode="External"/><Relationship Id="rId20" Type="http://schemas.openxmlformats.org/officeDocument/2006/relationships/hyperlink" Target="https://liiklusohutus.agamina.ee/" TargetMode="External"/><Relationship Id="rId41" Type="http://schemas.openxmlformats.org/officeDocument/2006/relationships/hyperlink" Target="https://pilv.mkm.ee/s/DpHvP5YgYKqQomc?path=%2FM%C3%A4ngud_jalgrattam%C3%A4ngud_pilgum%C3%A4ng_liiklusm%C3%A4rkide%20m%C3%A4ng_(EST%20RU)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u3YKRL7n8&amp;list=PLIb4Ux8uE-KbJyDoENLcAilrE9FTjD8U3&amp;index=4" TargetMode="External"/><Relationship Id="rId15" Type="http://schemas.openxmlformats.org/officeDocument/2006/relationships/hyperlink" Target="https://learningapps.org/display?v=pkg6efe2n21" TargetMode="External"/><Relationship Id="rId23" Type="http://schemas.openxmlformats.org/officeDocument/2006/relationships/hyperlink" Target="https://pilv.mkm.ee/s/DpHvP5YgYKqQomc?path=%2FM%C3%A4ngud_jalgrattam%C3%A4ngud_pilgum%C3%A4ng_liiklusm%C3%A4rkide%20m%C3%A4ng_(EST%20RU)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liiklusohutus.agamina.ee/" TargetMode="External"/><Relationship Id="rId4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9</Pages>
  <Words>3255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Külli Guljavin</cp:lastModifiedBy>
  <cp:revision>3</cp:revision>
  <dcterms:created xsi:type="dcterms:W3CDTF">2026-04-10T12:19:00Z</dcterms:created>
  <dcterms:modified xsi:type="dcterms:W3CDTF">2026-04-15T12:50:00Z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